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0" w:leftChars="0" w:firstLine="0" w:firstLineChars="0"/>
        <w:jc w:val="center"/>
        <w:rPr>
          <w:rFonts w:ascii="方正小标宋_GBK" w:hAnsi="黑体" w:eastAsia="方正小标宋_GBK"/>
          <w:b/>
          <w:bCs/>
          <w:color w:val="000000"/>
          <w:sz w:val="28"/>
          <w:szCs w:val="28"/>
        </w:rPr>
      </w:pPr>
      <w:r>
        <w:rPr>
          <w:rFonts w:hint="eastAsia" w:ascii="方正小标宋_GBK" w:hAnsi="黑体" w:eastAsia="方正小标宋_GBK"/>
          <w:b/>
          <w:bCs/>
          <w:color w:val="000000"/>
          <w:sz w:val="28"/>
          <w:szCs w:val="28"/>
        </w:rPr>
        <w:t>新设境外投资或并购申请材料目录</w:t>
      </w:r>
    </w:p>
    <w:p>
      <w:pPr>
        <w:spacing w:line="480" w:lineRule="exact"/>
        <w:jc w:val="center"/>
        <w:rPr>
          <w:rFonts w:ascii="方正小标宋_GBK" w:hAnsi="黑体" w:eastAsia="方正小标宋_GBK"/>
          <w:color w:val="000000"/>
          <w:sz w:val="28"/>
          <w:szCs w:val="28"/>
        </w:rPr>
      </w:pPr>
    </w:p>
    <w:tbl>
      <w:tblPr>
        <w:tblStyle w:val="8"/>
        <w:tblW w:w="11355" w:type="dxa"/>
        <w:tblInd w:w="-1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665"/>
        <w:gridCol w:w="1875"/>
        <w:gridCol w:w="1560"/>
        <w:gridCol w:w="1245"/>
        <w:gridCol w:w="780"/>
        <w:gridCol w:w="750"/>
        <w:gridCol w:w="930"/>
        <w:gridCol w:w="73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6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vertAlign w:val="baseline"/>
                <w:lang w:val="en-US" w:eastAsia="zh-CN"/>
              </w:rPr>
              <w:t>申请材料名单</w:t>
            </w:r>
          </w:p>
        </w:tc>
        <w:tc>
          <w:tcPr>
            <w:tcW w:w="187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申请材料依据</w:t>
            </w:r>
          </w:p>
        </w:tc>
        <w:tc>
          <w:tcPr>
            <w:tcW w:w="156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材料类型（原件/复印件）</w:t>
            </w:r>
          </w:p>
        </w:tc>
        <w:tc>
          <w:tcPr>
            <w:tcW w:w="1245" w:type="dxa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是否需电子材料</w:t>
            </w:r>
          </w:p>
        </w:tc>
        <w:tc>
          <w:tcPr>
            <w:tcW w:w="78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75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93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必要性及描述</w:t>
            </w:r>
          </w:p>
        </w:tc>
        <w:tc>
          <w:tcPr>
            <w:tcW w:w="73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来源渠道</w:t>
            </w:r>
          </w:p>
        </w:tc>
        <w:tc>
          <w:tcPr>
            <w:tcW w:w="111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签名签章要求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对外投资备案申请书</w:t>
            </w:r>
          </w:p>
        </w:tc>
        <w:tc>
          <w:tcPr>
            <w:tcW w:w="1875" w:type="dxa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根据企业实际情况自拟</w:t>
            </w:r>
          </w:p>
        </w:tc>
        <w:tc>
          <w:tcPr>
            <w:tcW w:w="156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24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8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5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93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73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申请人自备</w:t>
            </w:r>
          </w:p>
        </w:tc>
        <w:tc>
          <w:tcPr>
            <w:tcW w:w="111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6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境外投资或境外机构备案表或申请表</w:t>
            </w:r>
          </w:p>
        </w:tc>
        <w:tc>
          <w:tcPr>
            <w:tcW w:w="187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56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24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在系统上填报</w:t>
            </w:r>
          </w:p>
        </w:tc>
        <w:tc>
          <w:tcPr>
            <w:tcW w:w="78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93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73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在系统上填报后直接打印</w:t>
            </w:r>
          </w:p>
        </w:tc>
        <w:tc>
          <w:tcPr>
            <w:tcW w:w="111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6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境内主体营业执照</w:t>
            </w:r>
          </w:p>
        </w:tc>
        <w:tc>
          <w:tcPr>
            <w:tcW w:w="187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560" w:type="dxa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复印件（原件备查）</w:t>
            </w:r>
          </w:p>
        </w:tc>
        <w:tc>
          <w:tcPr>
            <w:tcW w:w="124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8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93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73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申请人自备</w:t>
            </w:r>
          </w:p>
        </w:tc>
        <w:tc>
          <w:tcPr>
            <w:tcW w:w="111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6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境内主体对外投资设立企业或并购相关章程、合同、协议 (证明投资真实性行为发生的关键合同或协议)</w:t>
            </w:r>
          </w:p>
        </w:tc>
        <w:tc>
          <w:tcPr>
            <w:tcW w:w="1875" w:type="dxa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56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24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8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93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73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申请人自备</w:t>
            </w:r>
          </w:p>
        </w:tc>
        <w:tc>
          <w:tcPr>
            <w:tcW w:w="111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6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境内主体董事会决议或出资决议</w:t>
            </w:r>
          </w:p>
        </w:tc>
        <w:tc>
          <w:tcPr>
            <w:tcW w:w="187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56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24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8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93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73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申请人自备</w:t>
            </w:r>
          </w:p>
        </w:tc>
        <w:tc>
          <w:tcPr>
            <w:tcW w:w="111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决策人员签名，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6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境内主体对境外投资的前期工作落实情况说明（包括可研报告（绿地投资项目）、投资资金来源情况的说明、投资环境分析评价等）</w:t>
            </w:r>
          </w:p>
        </w:tc>
        <w:tc>
          <w:tcPr>
            <w:tcW w:w="187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56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24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8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93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73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申请人自备</w:t>
            </w:r>
          </w:p>
        </w:tc>
        <w:tc>
          <w:tcPr>
            <w:tcW w:w="111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6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境内主体对境外投资的真实性承诺书</w:t>
            </w:r>
          </w:p>
        </w:tc>
        <w:tc>
          <w:tcPr>
            <w:tcW w:w="187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56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245" w:type="dxa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78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93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73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申请人自备，有固定格式</w:t>
            </w:r>
          </w:p>
        </w:tc>
        <w:tc>
          <w:tcPr>
            <w:tcW w:w="111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企业盖章，决策人员签名并附身份证复印件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6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属于并购类对外投资的，还需要提供《境外并购事项前期报告表》</w:t>
            </w:r>
          </w:p>
        </w:tc>
        <w:tc>
          <w:tcPr>
            <w:tcW w:w="187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根据《境外投资管理办法》(2014年商务部令第3号公布)和商务部要求</w:t>
            </w:r>
          </w:p>
        </w:tc>
        <w:tc>
          <w:tcPr>
            <w:tcW w:w="156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24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是（需在线提交）</w:t>
            </w:r>
          </w:p>
        </w:tc>
        <w:tc>
          <w:tcPr>
            <w:tcW w:w="78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93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735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在系统上填报后直接打印</w:t>
            </w:r>
          </w:p>
        </w:tc>
        <w:tc>
          <w:tcPr>
            <w:tcW w:w="1110" w:type="dxa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533FB"/>
    <w:rsid w:val="072B7454"/>
    <w:rsid w:val="099065AB"/>
    <w:rsid w:val="0CAE0B2D"/>
    <w:rsid w:val="1B0D6262"/>
    <w:rsid w:val="1DB2207A"/>
    <w:rsid w:val="20FB2144"/>
    <w:rsid w:val="21DD3C07"/>
    <w:rsid w:val="228F03F7"/>
    <w:rsid w:val="28793C1C"/>
    <w:rsid w:val="29CC4DC4"/>
    <w:rsid w:val="322D1F4C"/>
    <w:rsid w:val="32FB3D0D"/>
    <w:rsid w:val="334309FA"/>
    <w:rsid w:val="35225902"/>
    <w:rsid w:val="37ED66B4"/>
    <w:rsid w:val="39494D45"/>
    <w:rsid w:val="3F2073DC"/>
    <w:rsid w:val="43282A72"/>
    <w:rsid w:val="4DA854FF"/>
    <w:rsid w:val="64DF46D3"/>
    <w:rsid w:val="688F3E3E"/>
    <w:rsid w:val="6C524AB6"/>
    <w:rsid w:val="7E462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60" w:lineRule="auto"/>
      <w:ind w:firstLine="883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200" w:beforeLines="0" w:beforeAutospacing="0" w:after="120" w:afterLines="0" w:afterAutospacing="0" w:line="360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1"/>
    </w:pPr>
    <w:rPr>
      <w:rFonts w:ascii="Times New Roman" w:hAnsi="Times New Roman"/>
      <w:b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2"/>
    </w:pPr>
    <w:rPr>
      <w:rFonts w:eastAsia="黑体"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spacing w:line="360" w:lineRule="auto"/>
      <w:jc w:val="left"/>
    </w:pPr>
    <w:rPr>
      <w:rFonts w:ascii="Calibri" w:hAnsi="Calibri" w:eastAsia="宋体"/>
      <w:sz w:val="24"/>
      <w:szCs w:val="24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标题4"/>
    <w:basedOn w:val="6"/>
    <w:next w:val="6"/>
    <w:qFormat/>
    <w:uiPriority w:val="0"/>
    <w:rPr>
      <w:b/>
    </w:rPr>
  </w:style>
  <w:style w:type="character" w:customStyle="1" w:styleId="11">
    <w:name w:val="标题 1 Char"/>
    <w:link w:val="2"/>
    <w:qFormat/>
    <w:uiPriority w:val="9"/>
    <w:rPr>
      <w:rFonts w:ascii="Times New Roman" w:hAnsi="Times New Roman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hndbc809</dc:creator>
  <cp:lastModifiedBy>Ivy</cp:lastModifiedBy>
  <dcterms:modified xsi:type="dcterms:W3CDTF">2019-05-22T02:07:31Z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